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155" w:rsidRPr="00480D37" w:rsidRDefault="000D0155" w:rsidP="000D0155">
      <w:pPr>
        <w:rPr>
          <w:sz w:val="18"/>
        </w:rPr>
      </w:pPr>
    </w:p>
    <w:p w:rsidR="000D0155" w:rsidRPr="008060DE" w:rsidRDefault="000D0155" w:rsidP="000D0155">
      <w:pPr>
        <w:rPr>
          <w:b/>
          <w:color w:val="1F4E79" w:themeColor="accent1" w:themeShade="80"/>
        </w:rPr>
      </w:pPr>
      <w:r w:rsidRPr="008060DE">
        <w:rPr>
          <w:b/>
          <w:color w:val="1F4E79" w:themeColor="accent1" w:themeShade="80"/>
        </w:rPr>
        <w:t>Our Commitment to You</w:t>
      </w:r>
    </w:p>
    <w:p w:rsidR="000D0155" w:rsidRPr="000D0155" w:rsidRDefault="00A54453" w:rsidP="00480D37">
      <w:pPr>
        <w:jc w:val="both"/>
      </w:pPr>
      <w:r>
        <w:t>At PRAC Financial</w:t>
      </w:r>
      <w:r w:rsidR="000D0155" w:rsidRPr="000D0155">
        <w:t>, our customers are important to us and we do everything we can to make sure they get the best possible service. We believe that you have the right to a fair, swift and courteous service at all times.</w:t>
      </w:r>
    </w:p>
    <w:p w:rsidR="000D0155" w:rsidRDefault="000D0155" w:rsidP="00480D37">
      <w:pPr>
        <w:jc w:val="both"/>
      </w:pPr>
      <w:r>
        <w:t>We are sorry that you have found cause to complain about our service but can assure you that we are committed to r</w:t>
      </w:r>
      <w:bookmarkStart w:id="0" w:name="_GoBack"/>
      <w:bookmarkEnd w:id="0"/>
      <w:r>
        <w:t>esolving your complaint promptly, effectively and in a positive manner to ensure that a fair outcome is achieved. In most cases, this can be done if you allow us to listen to your concerns, understand the problem and, where possible, deliver</w:t>
      </w:r>
      <w:r w:rsidR="000C46D1">
        <w:t xml:space="preserve"> an effective solution to you. </w:t>
      </w:r>
    </w:p>
    <w:p w:rsidR="000C46D1" w:rsidRPr="000C46D1" w:rsidRDefault="000C46D1" w:rsidP="000D0155">
      <w:pPr>
        <w:rPr>
          <w:sz w:val="2"/>
        </w:rPr>
      </w:pPr>
    </w:p>
    <w:p w:rsidR="008060DE" w:rsidRPr="008060DE" w:rsidRDefault="00A54453" w:rsidP="000D0155">
      <w:p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PRAC Financial</w:t>
      </w:r>
      <w:r w:rsidR="000D0155" w:rsidRPr="008060DE">
        <w:rPr>
          <w:b/>
          <w:color w:val="1F4E79" w:themeColor="accent1" w:themeShade="80"/>
        </w:rPr>
        <w:t xml:space="preserve"> Complaints Procedure</w:t>
      </w:r>
    </w:p>
    <w:p w:rsidR="008060DE" w:rsidRDefault="008060DE" w:rsidP="000D0155">
      <w:pPr>
        <w:rPr>
          <w:color w:val="1F4E79" w:themeColor="accent1" w:themeShade="80"/>
        </w:rPr>
      </w:pPr>
      <w:r>
        <w:rPr>
          <w:noProof/>
          <w:lang w:eastAsia="en-GB"/>
        </w:rPr>
        <w:drawing>
          <wp:inline distT="0" distB="0" distL="0" distR="0" wp14:anchorId="1BB99A87" wp14:editId="3A69E850">
            <wp:extent cx="5731510" cy="4702175"/>
            <wp:effectExtent l="0" t="38100" r="0" b="412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060DE" w:rsidRDefault="008060DE" w:rsidP="008060DE">
      <w:pPr>
        <w:jc w:val="both"/>
      </w:pPr>
      <w:r>
        <w:t>If you remain dissatisfied with our final response, please contact us with your concerns and we will review your complaint and respond to your c</w:t>
      </w:r>
      <w:r w:rsidR="00DA08FA">
        <w:t>oncerns within 14 days. You may have the right to refer your complaint to the Financial Ombudsman Service, Exchange Tower, London, E14 9SR (</w:t>
      </w:r>
      <w:hyperlink r:id="rId12" w:history="1">
        <w:r w:rsidR="00DA08FA" w:rsidRPr="003B05C3">
          <w:rPr>
            <w:rStyle w:val="Hyperlink"/>
          </w:rPr>
          <w:t>www.financial-ombudsman.org.uk</w:t>
        </w:r>
      </w:hyperlink>
      <w:r w:rsidR="00DA08FA">
        <w:t xml:space="preserve">; 0800 023 567; </w:t>
      </w:r>
      <w:hyperlink r:id="rId13" w:history="1">
        <w:r w:rsidR="00DA08FA" w:rsidRPr="003B05C3">
          <w:rPr>
            <w:rStyle w:val="Hyperlink"/>
          </w:rPr>
          <w:t>complaint.info@financial-ombudsman.org.uk</w:t>
        </w:r>
      </w:hyperlink>
      <w:r w:rsidR="00DA08FA">
        <w:t xml:space="preserve">) </w:t>
      </w:r>
    </w:p>
    <w:p w:rsidR="008060DE" w:rsidRPr="004612A1" w:rsidRDefault="008060DE" w:rsidP="00C33B6F">
      <w:pPr>
        <w:jc w:val="both"/>
      </w:pPr>
      <w:r>
        <w:t>In some cases, you may have the right to refer the matter to the Information Commissioner’s Office (</w:t>
      </w:r>
      <w:hyperlink r:id="rId14" w:history="1">
        <w:r w:rsidR="00A21F1E" w:rsidRPr="003B05C3">
          <w:rPr>
            <w:rStyle w:val="Hyperlink"/>
          </w:rPr>
          <w:t>www.ico.org.uk</w:t>
        </w:r>
      </w:hyperlink>
      <w:r w:rsidR="00A21F1E">
        <w:t xml:space="preserve">; </w:t>
      </w:r>
      <w:r w:rsidR="00A21F1E" w:rsidRPr="00A21F1E">
        <w:t>0303 123 1113</w:t>
      </w:r>
      <w:r>
        <w:t>).</w:t>
      </w:r>
    </w:p>
    <w:sectPr w:rsidR="008060DE" w:rsidRPr="004612A1" w:rsidSect="009325CE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0DE" w:rsidRDefault="008060DE" w:rsidP="000D0155">
      <w:pPr>
        <w:spacing w:after="0" w:line="240" w:lineRule="auto"/>
      </w:pPr>
      <w:r>
        <w:separator/>
      </w:r>
    </w:p>
  </w:endnote>
  <w:endnote w:type="continuationSeparator" w:id="0">
    <w:p w:rsidR="008060DE" w:rsidRDefault="008060DE" w:rsidP="000D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0DE" w:rsidRDefault="008060DE" w:rsidP="000D0155">
      <w:pPr>
        <w:spacing w:after="0" w:line="240" w:lineRule="auto"/>
      </w:pPr>
      <w:r>
        <w:separator/>
      </w:r>
    </w:p>
  </w:footnote>
  <w:footnote w:type="continuationSeparator" w:id="0">
    <w:p w:rsidR="008060DE" w:rsidRDefault="008060DE" w:rsidP="000D0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DE" w:rsidRPr="008060DE" w:rsidRDefault="00A54453" w:rsidP="00A54453">
    <w:pPr>
      <w:spacing w:after="0" w:line="240" w:lineRule="auto"/>
      <w:jc w:val="center"/>
      <w:rPr>
        <w:rFonts w:asciiTheme="majorHAnsi" w:eastAsia="Times New Roman" w:hAnsiTheme="majorHAnsi" w:cs="Times New Roman"/>
        <w:b/>
        <w:color w:val="1F4E79" w:themeColor="accent1" w:themeShade="80"/>
        <w:sz w:val="28"/>
        <w:lang w:val="en-US"/>
      </w:rPr>
    </w:pPr>
    <w:r>
      <w:rPr>
        <w:rFonts w:asciiTheme="majorHAnsi" w:eastAsia="Times New Roman" w:hAnsiTheme="majorHAnsi" w:cs="Times New Roman"/>
        <w:b/>
        <w:color w:val="1F4E79" w:themeColor="accent1" w:themeShade="80"/>
        <w:sz w:val="28"/>
        <w:lang w:val="en-US"/>
      </w:rPr>
      <w:t>PRAC Financial</w:t>
    </w:r>
    <w:r w:rsidR="008060DE" w:rsidRPr="008060DE">
      <w:rPr>
        <w:rFonts w:asciiTheme="majorHAnsi" w:eastAsia="Times New Roman" w:hAnsiTheme="majorHAnsi" w:cs="Times New Roman"/>
        <w:b/>
        <w:color w:val="1F4E79" w:themeColor="accent1" w:themeShade="80"/>
        <w:sz w:val="28"/>
        <w:lang w:val="en-US"/>
      </w:rPr>
      <w:t xml:space="preserve"> Complaints Procedure - Consumer Credit</w:t>
    </w:r>
  </w:p>
  <w:p w:rsidR="008060DE" w:rsidRDefault="008060DE" w:rsidP="008060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D5923"/>
    <w:multiLevelType w:val="hybridMultilevel"/>
    <w:tmpl w:val="D24ADD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55"/>
    <w:rsid w:val="000C46D1"/>
    <w:rsid w:val="000D0155"/>
    <w:rsid w:val="00126774"/>
    <w:rsid w:val="00191DBE"/>
    <w:rsid w:val="004612A1"/>
    <w:rsid w:val="0047569C"/>
    <w:rsid w:val="00480D37"/>
    <w:rsid w:val="005B4189"/>
    <w:rsid w:val="00674F51"/>
    <w:rsid w:val="006F1A7A"/>
    <w:rsid w:val="006F778F"/>
    <w:rsid w:val="008060DE"/>
    <w:rsid w:val="00845F89"/>
    <w:rsid w:val="0090457F"/>
    <w:rsid w:val="009325CE"/>
    <w:rsid w:val="00A21F1E"/>
    <w:rsid w:val="00A54453"/>
    <w:rsid w:val="00AC7EA4"/>
    <w:rsid w:val="00B13217"/>
    <w:rsid w:val="00B765DC"/>
    <w:rsid w:val="00C33B6F"/>
    <w:rsid w:val="00CD4408"/>
    <w:rsid w:val="00DA08FA"/>
    <w:rsid w:val="00DD6BA1"/>
    <w:rsid w:val="00F429DD"/>
    <w:rsid w:val="00F47AE1"/>
    <w:rsid w:val="00F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7064F"/>
  <w15:chartTrackingRefBased/>
  <w15:docId w15:val="{19B657E9-B5B7-458C-8B48-76381126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9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2">
    <w:name w:val="Heading 4.2"/>
    <w:basedOn w:val="Heading4"/>
    <w:link w:val="Heading42Char"/>
    <w:autoRedefine/>
    <w:qFormat/>
    <w:rsid w:val="00F429DD"/>
    <w:pPr>
      <w:spacing w:before="280" w:after="240" w:line="288" w:lineRule="auto"/>
      <w:jc w:val="both"/>
    </w:pPr>
    <w:rPr>
      <w:rFonts w:eastAsia="Arial Unicode MS" w:cstheme="minorHAnsi"/>
      <w:b/>
      <w:i w:val="0"/>
      <w:color w:val="595959" w:themeColor="text1" w:themeTint="A6"/>
      <w:spacing w:val="-1"/>
      <w:sz w:val="20"/>
    </w:rPr>
  </w:style>
  <w:style w:type="character" w:customStyle="1" w:styleId="Heading42Char">
    <w:name w:val="Heading 4.2 Char"/>
    <w:basedOn w:val="Heading4Char"/>
    <w:link w:val="Heading42"/>
    <w:rsid w:val="00F429DD"/>
    <w:rPr>
      <w:rFonts w:asciiTheme="majorHAnsi" w:eastAsia="Arial Unicode MS" w:hAnsiTheme="majorHAnsi" w:cstheme="minorHAnsi"/>
      <w:b/>
      <w:i w:val="0"/>
      <w:iCs/>
      <w:color w:val="595959" w:themeColor="text1" w:themeTint="A6"/>
      <w:spacing w:val="-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9D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0D0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155"/>
  </w:style>
  <w:style w:type="paragraph" w:styleId="Footer">
    <w:name w:val="footer"/>
    <w:basedOn w:val="Normal"/>
    <w:link w:val="FooterChar"/>
    <w:uiPriority w:val="99"/>
    <w:unhideWhenUsed/>
    <w:rsid w:val="000D0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155"/>
  </w:style>
  <w:style w:type="paragraph" w:styleId="ListParagraph">
    <w:name w:val="List Paragraph"/>
    <w:basedOn w:val="Normal"/>
    <w:uiPriority w:val="34"/>
    <w:qFormat/>
    <w:rsid w:val="000D0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2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32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mailto:complaint.info@financial-ombudsman.org.uk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www.financial-ombudsman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://www.ico.org.uk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A02D38-6544-43F6-8175-733CD713270B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1AEDB02-4D63-4A44-A615-BFEA0B049303}">
      <dgm:prSet phldrT="[Text]"/>
      <dgm:spPr/>
      <dgm:t>
        <a:bodyPr/>
        <a:lstStyle/>
        <a:p>
          <a:r>
            <a:rPr lang="en-US"/>
            <a:t>We receive your complaint</a:t>
          </a:r>
        </a:p>
      </dgm:t>
    </dgm:pt>
    <dgm:pt modelId="{6658B991-CE32-4B29-B248-8C0C7B4C29B0}" type="parTrans" cxnId="{D7822EE1-6DA3-48E8-B8C4-B9C6ABC337A3}">
      <dgm:prSet/>
      <dgm:spPr/>
      <dgm:t>
        <a:bodyPr/>
        <a:lstStyle/>
        <a:p>
          <a:endParaRPr lang="en-US"/>
        </a:p>
      </dgm:t>
    </dgm:pt>
    <dgm:pt modelId="{976CEB3D-5F18-452A-8BFB-3C9EAF18F2A1}" type="sibTrans" cxnId="{D7822EE1-6DA3-48E8-B8C4-B9C6ABC337A3}">
      <dgm:prSet/>
      <dgm:spPr/>
      <dgm:t>
        <a:bodyPr/>
        <a:lstStyle/>
        <a:p>
          <a:endParaRPr lang="en-US"/>
        </a:p>
      </dgm:t>
    </dgm:pt>
    <dgm:pt modelId="{77ED652D-944C-4149-B7AC-89CA76203ABC}">
      <dgm:prSet phldrT="[Text]"/>
      <dgm:spPr/>
      <dgm:t>
        <a:bodyPr/>
        <a:lstStyle/>
        <a:p>
          <a:r>
            <a:rPr lang="en-US"/>
            <a:t>We address your complaint within 3 Business Days</a:t>
          </a:r>
        </a:p>
      </dgm:t>
    </dgm:pt>
    <dgm:pt modelId="{2B94ABB2-90E6-407F-8B8F-57056873C927}" type="parTrans" cxnId="{126B2928-F7F1-4EA6-AFF3-161F2B05D846}">
      <dgm:prSet/>
      <dgm:spPr/>
      <dgm:t>
        <a:bodyPr/>
        <a:lstStyle/>
        <a:p>
          <a:endParaRPr lang="en-US"/>
        </a:p>
      </dgm:t>
    </dgm:pt>
    <dgm:pt modelId="{2F1E8CAE-86B5-41D3-87F1-EFC29CFAD8C4}" type="sibTrans" cxnId="{126B2928-F7F1-4EA6-AFF3-161F2B05D846}">
      <dgm:prSet/>
      <dgm:spPr/>
      <dgm:t>
        <a:bodyPr/>
        <a:lstStyle/>
        <a:p>
          <a:endParaRPr lang="en-US"/>
        </a:p>
      </dgm:t>
    </dgm:pt>
    <dgm:pt modelId="{C5E1418B-D2BB-4486-8173-469FB0C7C9D6}">
      <dgm:prSet phldrT="[Text]"/>
      <dgm:spPr/>
      <dgm:t>
        <a:bodyPr/>
        <a:lstStyle/>
        <a:p>
          <a:r>
            <a:rPr lang="en-US"/>
            <a:t>We acknowledge your complaint promptly in writing (if unresolved in 3 business days)</a:t>
          </a:r>
        </a:p>
      </dgm:t>
    </dgm:pt>
    <dgm:pt modelId="{D961C157-F8A2-4F14-A6DD-E7C2121AC963}" type="parTrans" cxnId="{1D733358-F57E-4A5B-A45B-A8E4420B0848}">
      <dgm:prSet/>
      <dgm:spPr/>
      <dgm:t>
        <a:bodyPr/>
        <a:lstStyle/>
        <a:p>
          <a:endParaRPr lang="en-US"/>
        </a:p>
      </dgm:t>
    </dgm:pt>
    <dgm:pt modelId="{F63CEA93-64F0-4147-8C19-F156748B4839}" type="sibTrans" cxnId="{1D733358-F57E-4A5B-A45B-A8E4420B0848}">
      <dgm:prSet/>
      <dgm:spPr/>
      <dgm:t>
        <a:bodyPr/>
        <a:lstStyle/>
        <a:p>
          <a:endParaRPr lang="en-US"/>
        </a:p>
      </dgm:t>
    </dgm:pt>
    <dgm:pt modelId="{5166B1BF-ECAF-474F-8E5D-D61542A10956}">
      <dgm:prSet/>
      <dgm:spPr/>
      <dgm:t>
        <a:bodyPr/>
        <a:lstStyle/>
        <a:p>
          <a:r>
            <a:rPr lang="en-US"/>
            <a:t>We provide you with a summary resolution letter</a:t>
          </a:r>
        </a:p>
      </dgm:t>
    </dgm:pt>
    <dgm:pt modelId="{35D814C7-D0E4-468C-A823-F006C27FB504}" type="parTrans" cxnId="{7F3F2616-A182-432D-8132-34862C343BC7}">
      <dgm:prSet/>
      <dgm:spPr/>
      <dgm:t>
        <a:bodyPr/>
        <a:lstStyle/>
        <a:p>
          <a:endParaRPr lang="en-US"/>
        </a:p>
      </dgm:t>
    </dgm:pt>
    <dgm:pt modelId="{8BD78C7A-2514-4D14-968F-2B0502958189}" type="sibTrans" cxnId="{7F3F2616-A182-432D-8132-34862C343BC7}">
      <dgm:prSet/>
      <dgm:spPr/>
      <dgm:t>
        <a:bodyPr/>
        <a:lstStyle/>
        <a:p>
          <a:endParaRPr lang="en-US"/>
        </a:p>
      </dgm:t>
    </dgm:pt>
    <dgm:pt modelId="{6C7DB7D0-9759-4F50-AC4E-CB883885FCBC}">
      <dgm:prSet/>
      <dgm:spPr/>
      <dgm:t>
        <a:bodyPr/>
        <a:lstStyle/>
        <a:p>
          <a:r>
            <a:rPr lang="en-US"/>
            <a:t>We investigate your complaint </a:t>
          </a:r>
          <a:r>
            <a:rPr lang="en-GB" b="0" i="0"/>
            <a:t>competently, diligently and impartially </a:t>
          </a:r>
          <a:endParaRPr lang="en-US"/>
        </a:p>
      </dgm:t>
    </dgm:pt>
    <dgm:pt modelId="{8F08364F-C8DB-4DCD-A0F3-CDFECCC0191F}" type="parTrans" cxnId="{05DAD043-9F18-4B50-817B-DEB0AA98660A}">
      <dgm:prSet/>
      <dgm:spPr/>
      <dgm:t>
        <a:bodyPr/>
        <a:lstStyle/>
        <a:p>
          <a:endParaRPr lang="en-US"/>
        </a:p>
      </dgm:t>
    </dgm:pt>
    <dgm:pt modelId="{E16EE966-34A9-4409-8E5F-627B21E74180}" type="sibTrans" cxnId="{05DAD043-9F18-4B50-817B-DEB0AA98660A}">
      <dgm:prSet/>
      <dgm:spPr/>
      <dgm:t>
        <a:bodyPr/>
        <a:lstStyle/>
        <a:p>
          <a:endParaRPr lang="en-US"/>
        </a:p>
      </dgm:t>
    </dgm:pt>
    <dgm:pt modelId="{C220ACD2-2BD8-4823-AEA9-20A3096CE50C}">
      <dgm:prSet/>
      <dgm:spPr/>
      <dgm:t>
        <a:bodyPr/>
        <a:lstStyle/>
        <a:p>
          <a:r>
            <a:rPr lang="en-US"/>
            <a:t>We provide a final response in writing  within 8 weeks of receiving your complaint</a:t>
          </a:r>
        </a:p>
      </dgm:t>
    </dgm:pt>
    <dgm:pt modelId="{139D1E7A-10DF-47E4-B093-B18A638F93C9}" type="parTrans" cxnId="{05B4362F-A54B-4358-857C-4DE539A0AC2B}">
      <dgm:prSet/>
      <dgm:spPr/>
      <dgm:t>
        <a:bodyPr/>
        <a:lstStyle/>
        <a:p>
          <a:endParaRPr lang="en-US"/>
        </a:p>
      </dgm:t>
    </dgm:pt>
    <dgm:pt modelId="{5C24A875-AADF-40A8-B657-45695CA9A127}" type="sibTrans" cxnId="{05B4362F-A54B-4358-857C-4DE539A0AC2B}">
      <dgm:prSet/>
      <dgm:spPr/>
      <dgm:t>
        <a:bodyPr/>
        <a:lstStyle/>
        <a:p>
          <a:endParaRPr lang="en-US"/>
        </a:p>
      </dgm:t>
    </dgm:pt>
    <dgm:pt modelId="{6535F789-B4CA-45DE-8AA7-7BEC466B8E63}" type="pres">
      <dgm:prSet presAssocID="{75A02D38-6544-43F6-8175-733CD713270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2799B0C-0973-4279-B780-F34153A14208}" type="pres">
      <dgm:prSet presAssocID="{41AEDB02-4D63-4A44-A615-BFEA0B049303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CF7A74F-9299-4AB9-BCC2-EB0C86599BA8}" type="pres">
      <dgm:prSet presAssocID="{41AEDB02-4D63-4A44-A615-BFEA0B049303}" presName="rootComposite1" presStyleCnt="0"/>
      <dgm:spPr/>
      <dgm:t>
        <a:bodyPr/>
        <a:lstStyle/>
        <a:p>
          <a:endParaRPr lang="en-US"/>
        </a:p>
      </dgm:t>
    </dgm:pt>
    <dgm:pt modelId="{814118AB-CF91-4469-909B-48C9A46E621C}" type="pres">
      <dgm:prSet presAssocID="{41AEDB02-4D63-4A44-A615-BFEA0B04930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40EE6D-F38F-49FA-9FA5-BA9B00831E80}" type="pres">
      <dgm:prSet presAssocID="{41AEDB02-4D63-4A44-A615-BFEA0B049303}" presName="rootConnector1" presStyleLbl="node1" presStyleIdx="0" presStyleCnt="0"/>
      <dgm:spPr/>
      <dgm:t>
        <a:bodyPr/>
        <a:lstStyle/>
        <a:p>
          <a:endParaRPr lang="en-US"/>
        </a:p>
      </dgm:t>
    </dgm:pt>
    <dgm:pt modelId="{6D46E04A-6923-40AD-A7AE-32616A54441E}" type="pres">
      <dgm:prSet presAssocID="{41AEDB02-4D63-4A44-A615-BFEA0B049303}" presName="hierChild2" presStyleCnt="0"/>
      <dgm:spPr/>
      <dgm:t>
        <a:bodyPr/>
        <a:lstStyle/>
        <a:p>
          <a:endParaRPr lang="en-US"/>
        </a:p>
      </dgm:t>
    </dgm:pt>
    <dgm:pt modelId="{1555EE7A-81D6-4BAC-8BC3-7C3C8A4E16E9}" type="pres">
      <dgm:prSet presAssocID="{2B94ABB2-90E6-407F-8B8F-57056873C927}" presName="Name37" presStyleLbl="parChTrans1D2" presStyleIdx="0" presStyleCnt="2"/>
      <dgm:spPr/>
      <dgm:t>
        <a:bodyPr/>
        <a:lstStyle/>
        <a:p>
          <a:endParaRPr lang="en-US"/>
        </a:p>
      </dgm:t>
    </dgm:pt>
    <dgm:pt modelId="{B865BEA2-AF6B-4ED0-92AD-E4E2349FB6C9}" type="pres">
      <dgm:prSet presAssocID="{77ED652D-944C-4149-B7AC-89CA76203AB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3AD842F-C4D6-462D-A381-901A00392B3F}" type="pres">
      <dgm:prSet presAssocID="{77ED652D-944C-4149-B7AC-89CA76203ABC}" presName="rootComposite" presStyleCnt="0"/>
      <dgm:spPr/>
      <dgm:t>
        <a:bodyPr/>
        <a:lstStyle/>
        <a:p>
          <a:endParaRPr lang="en-US"/>
        </a:p>
      </dgm:t>
    </dgm:pt>
    <dgm:pt modelId="{3B493195-06F8-4A49-8C65-579A43B9930A}" type="pres">
      <dgm:prSet presAssocID="{77ED652D-944C-4149-B7AC-89CA76203ABC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5CF435-663A-4778-83E6-9337EDD22353}" type="pres">
      <dgm:prSet presAssocID="{77ED652D-944C-4149-B7AC-89CA76203ABC}" presName="rootConnector" presStyleLbl="node2" presStyleIdx="0" presStyleCnt="2"/>
      <dgm:spPr/>
      <dgm:t>
        <a:bodyPr/>
        <a:lstStyle/>
        <a:p>
          <a:endParaRPr lang="en-US"/>
        </a:p>
      </dgm:t>
    </dgm:pt>
    <dgm:pt modelId="{35687658-76F6-468F-90D3-574A0891B92F}" type="pres">
      <dgm:prSet presAssocID="{77ED652D-944C-4149-B7AC-89CA76203ABC}" presName="hierChild4" presStyleCnt="0"/>
      <dgm:spPr/>
      <dgm:t>
        <a:bodyPr/>
        <a:lstStyle/>
        <a:p>
          <a:endParaRPr lang="en-US"/>
        </a:p>
      </dgm:t>
    </dgm:pt>
    <dgm:pt modelId="{0B9D95D4-2C32-4CD5-B998-3F3E5971B752}" type="pres">
      <dgm:prSet presAssocID="{35D814C7-D0E4-468C-A823-F006C27FB504}" presName="Name37" presStyleLbl="parChTrans1D3" presStyleIdx="0" presStyleCnt="2"/>
      <dgm:spPr/>
      <dgm:t>
        <a:bodyPr/>
        <a:lstStyle/>
        <a:p>
          <a:endParaRPr lang="en-US"/>
        </a:p>
      </dgm:t>
    </dgm:pt>
    <dgm:pt modelId="{8042D210-CD53-4EB2-9A5E-BD97B6C688C9}" type="pres">
      <dgm:prSet presAssocID="{5166B1BF-ECAF-474F-8E5D-D61542A10956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8CF04F83-4B0C-4957-9887-46E8EA0C9F82}" type="pres">
      <dgm:prSet presAssocID="{5166B1BF-ECAF-474F-8E5D-D61542A10956}" presName="rootComposite" presStyleCnt="0"/>
      <dgm:spPr/>
      <dgm:t>
        <a:bodyPr/>
        <a:lstStyle/>
        <a:p>
          <a:endParaRPr lang="en-US"/>
        </a:p>
      </dgm:t>
    </dgm:pt>
    <dgm:pt modelId="{1BCE8418-B47D-4841-94D8-17D2EED90EA8}" type="pres">
      <dgm:prSet presAssocID="{5166B1BF-ECAF-474F-8E5D-D61542A10956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B615A6-E6D3-4C9F-B511-9EE2953C74B6}" type="pres">
      <dgm:prSet presAssocID="{5166B1BF-ECAF-474F-8E5D-D61542A10956}" presName="rootConnector" presStyleLbl="node3" presStyleIdx="0" presStyleCnt="2"/>
      <dgm:spPr/>
      <dgm:t>
        <a:bodyPr/>
        <a:lstStyle/>
        <a:p>
          <a:endParaRPr lang="en-US"/>
        </a:p>
      </dgm:t>
    </dgm:pt>
    <dgm:pt modelId="{A53A4FD6-224D-4649-9291-3BB03FBB5A01}" type="pres">
      <dgm:prSet presAssocID="{5166B1BF-ECAF-474F-8E5D-D61542A10956}" presName="hierChild4" presStyleCnt="0"/>
      <dgm:spPr/>
      <dgm:t>
        <a:bodyPr/>
        <a:lstStyle/>
        <a:p>
          <a:endParaRPr lang="en-US"/>
        </a:p>
      </dgm:t>
    </dgm:pt>
    <dgm:pt modelId="{54FFC8E8-5DDA-4C91-AACE-DA3EBB9FFE41}" type="pres">
      <dgm:prSet presAssocID="{5166B1BF-ECAF-474F-8E5D-D61542A10956}" presName="hierChild5" presStyleCnt="0"/>
      <dgm:spPr/>
      <dgm:t>
        <a:bodyPr/>
        <a:lstStyle/>
        <a:p>
          <a:endParaRPr lang="en-US"/>
        </a:p>
      </dgm:t>
    </dgm:pt>
    <dgm:pt modelId="{1B3A4A78-4180-4AF0-8997-406290065B3A}" type="pres">
      <dgm:prSet presAssocID="{77ED652D-944C-4149-B7AC-89CA76203ABC}" presName="hierChild5" presStyleCnt="0"/>
      <dgm:spPr/>
      <dgm:t>
        <a:bodyPr/>
        <a:lstStyle/>
        <a:p>
          <a:endParaRPr lang="en-US"/>
        </a:p>
      </dgm:t>
    </dgm:pt>
    <dgm:pt modelId="{2779F43F-1246-436B-9852-899C463B8E24}" type="pres">
      <dgm:prSet presAssocID="{D961C157-F8A2-4F14-A6DD-E7C2121AC963}" presName="Name37" presStyleLbl="parChTrans1D2" presStyleIdx="1" presStyleCnt="2"/>
      <dgm:spPr/>
      <dgm:t>
        <a:bodyPr/>
        <a:lstStyle/>
        <a:p>
          <a:endParaRPr lang="en-US"/>
        </a:p>
      </dgm:t>
    </dgm:pt>
    <dgm:pt modelId="{A3D47D5E-BCD8-4060-B173-EFC2841B17DE}" type="pres">
      <dgm:prSet presAssocID="{C5E1418B-D2BB-4486-8173-469FB0C7C9D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E6C5614-BE15-4E76-A223-B12634E6C8E3}" type="pres">
      <dgm:prSet presAssocID="{C5E1418B-D2BB-4486-8173-469FB0C7C9D6}" presName="rootComposite" presStyleCnt="0"/>
      <dgm:spPr/>
      <dgm:t>
        <a:bodyPr/>
        <a:lstStyle/>
        <a:p>
          <a:endParaRPr lang="en-US"/>
        </a:p>
      </dgm:t>
    </dgm:pt>
    <dgm:pt modelId="{4AD57541-56A9-4871-B498-3F3444183BA6}" type="pres">
      <dgm:prSet presAssocID="{C5E1418B-D2BB-4486-8173-469FB0C7C9D6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AFAE67B-62FD-430B-B97C-25331ED74B5C}" type="pres">
      <dgm:prSet presAssocID="{C5E1418B-D2BB-4486-8173-469FB0C7C9D6}" presName="rootConnector" presStyleLbl="node2" presStyleIdx="1" presStyleCnt="2"/>
      <dgm:spPr/>
      <dgm:t>
        <a:bodyPr/>
        <a:lstStyle/>
        <a:p>
          <a:endParaRPr lang="en-US"/>
        </a:p>
      </dgm:t>
    </dgm:pt>
    <dgm:pt modelId="{461EB500-5577-4F5E-8CE0-E6FE83A38B81}" type="pres">
      <dgm:prSet presAssocID="{C5E1418B-D2BB-4486-8173-469FB0C7C9D6}" presName="hierChild4" presStyleCnt="0"/>
      <dgm:spPr/>
      <dgm:t>
        <a:bodyPr/>
        <a:lstStyle/>
        <a:p>
          <a:endParaRPr lang="en-US"/>
        </a:p>
      </dgm:t>
    </dgm:pt>
    <dgm:pt modelId="{BF88968D-1218-4C61-8D50-9E4E831654B4}" type="pres">
      <dgm:prSet presAssocID="{8F08364F-C8DB-4DCD-A0F3-CDFECCC0191F}" presName="Name37" presStyleLbl="parChTrans1D3" presStyleIdx="1" presStyleCnt="2"/>
      <dgm:spPr/>
      <dgm:t>
        <a:bodyPr/>
        <a:lstStyle/>
        <a:p>
          <a:endParaRPr lang="en-US"/>
        </a:p>
      </dgm:t>
    </dgm:pt>
    <dgm:pt modelId="{C1BAC207-14F3-4844-BDDD-6748D94F7BCE}" type="pres">
      <dgm:prSet presAssocID="{6C7DB7D0-9759-4F50-AC4E-CB883885FCB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07128A7-621F-4581-8FD8-8C9AE559B3AB}" type="pres">
      <dgm:prSet presAssocID="{6C7DB7D0-9759-4F50-AC4E-CB883885FCBC}" presName="rootComposite" presStyleCnt="0"/>
      <dgm:spPr/>
      <dgm:t>
        <a:bodyPr/>
        <a:lstStyle/>
        <a:p>
          <a:endParaRPr lang="en-US"/>
        </a:p>
      </dgm:t>
    </dgm:pt>
    <dgm:pt modelId="{C53B0A70-F820-406A-928B-CA7D34819894}" type="pres">
      <dgm:prSet presAssocID="{6C7DB7D0-9759-4F50-AC4E-CB883885FCBC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B5CFFA-5E15-4D7E-AEB7-118F2695E2AC}" type="pres">
      <dgm:prSet presAssocID="{6C7DB7D0-9759-4F50-AC4E-CB883885FCBC}" presName="rootConnector" presStyleLbl="node3" presStyleIdx="1" presStyleCnt="2"/>
      <dgm:spPr/>
      <dgm:t>
        <a:bodyPr/>
        <a:lstStyle/>
        <a:p>
          <a:endParaRPr lang="en-US"/>
        </a:p>
      </dgm:t>
    </dgm:pt>
    <dgm:pt modelId="{0D915CD9-2703-4DAE-9637-91B2531CC544}" type="pres">
      <dgm:prSet presAssocID="{6C7DB7D0-9759-4F50-AC4E-CB883885FCBC}" presName="hierChild4" presStyleCnt="0"/>
      <dgm:spPr/>
      <dgm:t>
        <a:bodyPr/>
        <a:lstStyle/>
        <a:p>
          <a:endParaRPr lang="en-US"/>
        </a:p>
      </dgm:t>
    </dgm:pt>
    <dgm:pt modelId="{DCDB3126-98C2-4CC0-A476-0F7ABC6F75AB}" type="pres">
      <dgm:prSet presAssocID="{139D1E7A-10DF-47E4-B093-B18A638F93C9}" presName="Name37" presStyleLbl="parChTrans1D4" presStyleIdx="0" presStyleCnt="1"/>
      <dgm:spPr/>
      <dgm:t>
        <a:bodyPr/>
        <a:lstStyle/>
        <a:p>
          <a:endParaRPr lang="en-US"/>
        </a:p>
      </dgm:t>
    </dgm:pt>
    <dgm:pt modelId="{2E16B618-2486-4880-8B42-2020A58A43FB}" type="pres">
      <dgm:prSet presAssocID="{C220ACD2-2BD8-4823-AEA9-20A3096CE50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7BB1F8A1-BB42-415B-9AEE-2346FCD040C7}" type="pres">
      <dgm:prSet presAssocID="{C220ACD2-2BD8-4823-AEA9-20A3096CE50C}" presName="rootComposite" presStyleCnt="0"/>
      <dgm:spPr/>
      <dgm:t>
        <a:bodyPr/>
        <a:lstStyle/>
        <a:p>
          <a:endParaRPr lang="en-US"/>
        </a:p>
      </dgm:t>
    </dgm:pt>
    <dgm:pt modelId="{40AE1A61-6369-44DF-B30B-526A68566D84}" type="pres">
      <dgm:prSet presAssocID="{C220ACD2-2BD8-4823-AEA9-20A3096CE50C}" presName="rootText" presStyleLbl="node4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877B51-7C2C-4F1B-895A-24390A2555C4}" type="pres">
      <dgm:prSet presAssocID="{C220ACD2-2BD8-4823-AEA9-20A3096CE50C}" presName="rootConnector" presStyleLbl="node4" presStyleIdx="0" presStyleCnt="1"/>
      <dgm:spPr/>
      <dgm:t>
        <a:bodyPr/>
        <a:lstStyle/>
        <a:p>
          <a:endParaRPr lang="en-US"/>
        </a:p>
      </dgm:t>
    </dgm:pt>
    <dgm:pt modelId="{410FA12E-2190-49F2-A9B3-6EB77FC6BB37}" type="pres">
      <dgm:prSet presAssocID="{C220ACD2-2BD8-4823-AEA9-20A3096CE50C}" presName="hierChild4" presStyleCnt="0"/>
      <dgm:spPr/>
      <dgm:t>
        <a:bodyPr/>
        <a:lstStyle/>
        <a:p>
          <a:endParaRPr lang="en-US"/>
        </a:p>
      </dgm:t>
    </dgm:pt>
    <dgm:pt modelId="{C727306E-C6D3-4288-820D-7FE39E2CA0C1}" type="pres">
      <dgm:prSet presAssocID="{C220ACD2-2BD8-4823-AEA9-20A3096CE50C}" presName="hierChild5" presStyleCnt="0"/>
      <dgm:spPr/>
      <dgm:t>
        <a:bodyPr/>
        <a:lstStyle/>
        <a:p>
          <a:endParaRPr lang="en-US"/>
        </a:p>
      </dgm:t>
    </dgm:pt>
    <dgm:pt modelId="{B47D95B7-AC2D-4672-A987-0DFD57AA67AD}" type="pres">
      <dgm:prSet presAssocID="{6C7DB7D0-9759-4F50-AC4E-CB883885FCBC}" presName="hierChild5" presStyleCnt="0"/>
      <dgm:spPr/>
      <dgm:t>
        <a:bodyPr/>
        <a:lstStyle/>
        <a:p>
          <a:endParaRPr lang="en-US"/>
        </a:p>
      </dgm:t>
    </dgm:pt>
    <dgm:pt modelId="{E6778D7D-DDD0-4151-854D-41FA43C289A9}" type="pres">
      <dgm:prSet presAssocID="{C5E1418B-D2BB-4486-8173-469FB0C7C9D6}" presName="hierChild5" presStyleCnt="0"/>
      <dgm:spPr/>
      <dgm:t>
        <a:bodyPr/>
        <a:lstStyle/>
        <a:p>
          <a:endParaRPr lang="en-US"/>
        </a:p>
      </dgm:t>
    </dgm:pt>
    <dgm:pt modelId="{DC363833-D5F2-483A-92DC-654606733683}" type="pres">
      <dgm:prSet presAssocID="{41AEDB02-4D63-4A44-A615-BFEA0B049303}" presName="hierChild3" presStyleCnt="0"/>
      <dgm:spPr/>
      <dgm:t>
        <a:bodyPr/>
        <a:lstStyle/>
        <a:p>
          <a:endParaRPr lang="en-US"/>
        </a:p>
      </dgm:t>
    </dgm:pt>
  </dgm:ptLst>
  <dgm:cxnLst>
    <dgm:cxn modelId="{73124688-E035-46CE-9CD7-6EE8BF1290F3}" type="presOf" srcId="{77ED652D-944C-4149-B7AC-89CA76203ABC}" destId="{DC5CF435-663A-4778-83E6-9337EDD22353}" srcOrd="1" destOrd="0" presId="urn:microsoft.com/office/officeart/2005/8/layout/orgChart1"/>
    <dgm:cxn modelId="{B3105B8F-A66B-48B5-B29F-E47C0E911BA1}" type="presOf" srcId="{5166B1BF-ECAF-474F-8E5D-D61542A10956}" destId="{0AB615A6-E6D3-4C9F-B511-9EE2953C74B6}" srcOrd="1" destOrd="0" presId="urn:microsoft.com/office/officeart/2005/8/layout/orgChart1"/>
    <dgm:cxn modelId="{165A86DE-46C4-40F5-B144-66AAA0B0F8F1}" type="presOf" srcId="{8F08364F-C8DB-4DCD-A0F3-CDFECCC0191F}" destId="{BF88968D-1218-4C61-8D50-9E4E831654B4}" srcOrd="0" destOrd="0" presId="urn:microsoft.com/office/officeart/2005/8/layout/orgChart1"/>
    <dgm:cxn modelId="{05B4362F-A54B-4358-857C-4DE539A0AC2B}" srcId="{6C7DB7D0-9759-4F50-AC4E-CB883885FCBC}" destId="{C220ACD2-2BD8-4823-AEA9-20A3096CE50C}" srcOrd="0" destOrd="0" parTransId="{139D1E7A-10DF-47E4-B093-B18A638F93C9}" sibTransId="{5C24A875-AADF-40A8-B657-45695CA9A127}"/>
    <dgm:cxn modelId="{D7822EE1-6DA3-48E8-B8C4-B9C6ABC337A3}" srcId="{75A02D38-6544-43F6-8175-733CD713270B}" destId="{41AEDB02-4D63-4A44-A615-BFEA0B049303}" srcOrd="0" destOrd="0" parTransId="{6658B991-CE32-4B29-B248-8C0C7B4C29B0}" sibTransId="{976CEB3D-5F18-452A-8BFB-3C9EAF18F2A1}"/>
    <dgm:cxn modelId="{05DAD043-9F18-4B50-817B-DEB0AA98660A}" srcId="{C5E1418B-D2BB-4486-8173-469FB0C7C9D6}" destId="{6C7DB7D0-9759-4F50-AC4E-CB883885FCBC}" srcOrd="0" destOrd="0" parTransId="{8F08364F-C8DB-4DCD-A0F3-CDFECCC0191F}" sibTransId="{E16EE966-34A9-4409-8E5F-627B21E74180}"/>
    <dgm:cxn modelId="{8864E5A1-3AD9-413B-AB6A-0B9421EF4C9B}" type="presOf" srcId="{6C7DB7D0-9759-4F50-AC4E-CB883885FCBC}" destId="{C53B0A70-F820-406A-928B-CA7D34819894}" srcOrd="0" destOrd="0" presId="urn:microsoft.com/office/officeart/2005/8/layout/orgChart1"/>
    <dgm:cxn modelId="{3A1C7A82-97C2-43D9-B5CF-59F264055312}" type="presOf" srcId="{41AEDB02-4D63-4A44-A615-BFEA0B049303}" destId="{814118AB-CF91-4469-909B-48C9A46E621C}" srcOrd="0" destOrd="0" presId="urn:microsoft.com/office/officeart/2005/8/layout/orgChart1"/>
    <dgm:cxn modelId="{C4484BC3-CD28-455F-B530-BBD37AD03CC1}" type="presOf" srcId="{C220ACD2-2BD8-4823-AEA9-20A3096CE50C}" destId="{40AE1A61-6369-44DF-B30B-526A68566D84}" srcOrd="0" destOrd="0" presId="urn:microsoft.com/office/officeart/2005/8/layout/orgChart1"/>
    <dgm:cxn modelId="{F7B264B2-4865-4C90-8115-18795182E975}" type="presOf" srcId="{41AEDB02-4D63-4A44-A615-BFEA0B049303}" destId="{FC40EE6D-F38F-49FA-9FA5-BA9B00831E80}" srcOrd="1" destOrd="0" presId="urn:microsoft.com/office/officeart/2005/8/layout/orgChart1"/>
    <dgm:cxn modelId="{1FEEC725-0C1B-4969-B4D1-FCC2396F262B}" type="presOf" srcId="{5166B1BF-ECAF-474F-8E5D-D61542A10956}" destId="{1BCE8418-B47D-4841-94D8-17D2EED90EA8}" srcOrd="0" destOrd="0" presId="urn:microsoft.com/office/officeart/2005/8/layout/orgChart1"/>
    <dgm:cxn modelId="{8C882B5D-3930-4E87-A4F0-DC717D8284EB}" type="presOf" srcId="{C220ACD2-2BD8-4823-AEA9-20A3096CE50C}" destId="{0C877B51-7C2C-4F1B-895A-24390A2555C4}" srcOrd="1" destOrd="0" presId="urn:microsoft.com/office/officeart/2005/8/layout/orgChart1"/>
    <dgm:cxn modelId="{E9322D3C-27E3-4535-A23F-9D2D3816C037}" type="presOf" srcId="{75A02D38-6544-43F6-8175-733CD713270B}" destId="{6535F789-B4CA-45DE-8AA7-7BEC466B8E63}" srcOrd="0" destOrd="0" presId="urn:microsoft.com/office/officeart/2005/8/layout/orgChart1"/>
    <dgm:cxn modelId="{C2726788-8BA0-4308-92B4-4A89F5E0A6D6}" type="presOf" srcId="{6C7DB7D0-9759-4F50-AC4E-CB883885FCBC}" destId="{28B5CFFA-5E15-4D7E-AEB7-118F2695E2AC}" srcOrd="1" destOrd="0" presId="urn:microsoft.com/office/officeart/2005/8/layout/orgChart1"/>
    <dgm:cxn modelId="{1A5DC597-2CE2-4ABD-B11A-B453508D843E}" type="presOf" srcId="{77ED652D-944C-4149-B7AC-89CA76203ABC}" destId="{3B493195-06F8-4A49-8C65-579A43B9930A}" srcOrd="0" destOrd="0" presId="urn:microsoft.com/office/officeart/2005/8/layout/orgChart1"/>
    <dgm:cxn modelId="{126B2928-F7F1-4EA6-AFF3-161F2B05D846}" srcId="{41AEDB02-4D63-4A44-A615-BFEA0B049303}" destId="{77ED652D-944C-4149-B7AC-89CA76203ABC}" srcOrd="0" destOrd="0" parTransId="{2B94ABB2-90E6-407F-8B8F-57056873C927}" sibTransId="{2F1E8CAE-86B5-41D3-87F1-EFC29CFAD8C4}"/>
    <dgm:cxn modelId="{3FD6E901-1E56-41D5-B8F5-A28F5660A9A5}" type="presOf" srcId="{2B94ABB2-90E6-407F-8B8F-57056873C927}" destId="{1555EE7A-81D6-4BAC-8BC3-7C3C8A4E16E9}" srcOrd="0" destOrd="0" presId="urn:microsoft.com/office/officeart/2005/8/layout/orgChart1"/>
    <dgm:cxn modelId="{1D0C4FB9-EEDC-493A-B25D-BC0C153A5825}" type="presOf" srcId="{139D1E7A-10DF-47E4-B093-B18A638F93C9}" destId="{DCDB3126-98C2-4CC0-A476-0F7ABC6F75AB}" srcOrd="0" destOrd="0" presId="urn:microsoft.com/office/officeart/2005/8/layout/orgChart1"/>
    <dgm:cxn modelId="{1D733358-F57E-4A5B-A45B-A8E4420B0848}" srcId="{41AEDB02-4D63-4A44-A615-BFEA0B049303}" destId="{C5E1418B-D2BB-4486-8173-469FB0C7C9D6}" srcOrd="1" destOrd="0" parTransId="{D961C157-F8A2-4F14-A6DD-E7C2121AC963}" sibTransId="{F63CEA93-64F0-4147-8C19-F156748B4839}"/>
    <dgm:cxn modelId="{A56C7685-ABA3-4D06-B46F-3018966AFF00}" type="presOf" srcId="{C5E1418B-D2BB-4486-8173-469FB0C7C9D6}" destId="{5AFAE67B-62FD-430B-B97C-25331ED74B5C}" srcOrd="1" destOrd="0" presId="urn:microsoft.com/office/officeart/2005/8/layout/orgChart1"/>
    <dgm:cxn modelId="{7F3F2616-A182-432D-8132-34862C343BC7}" srcId="{77ED652D-944C-4149-B7AC-89CA76203ABC}" destId="{5166B1BF-ECAF-474F-8E5D-D61542A10956}" srcOrd="0" destOrd="0" parTransId="{35D814C7-D0E4-468C-A823-F006C27FB504}" sibTransId="{8BD78C7A-2514-4D14-968F-2B0502958189}"/>
    <dgm:cxn modelId="{11B783D4-CA87-48BE-8A02-EE4EE8F0FCC5}" type="presOf" srcId="{35D814C7-D0E4-468C-A823-F006C27FB504}" destId="{0B9D95D4-2C32-4CD5-B998-3F3E5971B752}" srcOrd="0" destOrd="0" presId="urn:microsoft.com/office/officeart/2005/8/layout/orgChart1"/>
    <dgm:cxn modelId="{F7C3E0A2-0FB4-4DE1-990D-90E14C17B736}" type="presOf" srcId="{D961C157-F8A2-4F14-A6DD-E7C2121AC963}" destId="{2779F43F-1246-436B-9852-899C463B8E24}" srcOrd="0" destOrd="0" presId="urn:microsoft.com/office/officeart/2005/8/layout/orgChart1"/>
    <dgm:cxn modelId="{C6B08293-5BE8-4133-9DE7-51996E93A6C5}" type="presOf" srcId="{C5E1418B-D2BB-4486-8173-469FB0C7C9D6}" destId="{4AD57541-56A9-4871-B498-3F3444183BA6}" srcOrd="0" destOrd="0" presId="urn:microsoft.com/office/officeart/2005/8/layout/orgChart1"/>
    <dgm:cxn modelId="{BB0D274B-87D2-46FD-A990-F7DAB6A07F52}" type="presParOf" srcId="{6535F789-B4CA-45DE-8AA7-7BEC466B8E63}" destId="{F2799B0C-0973-4279-B780-F34153A14208}" srcOrd="0" destOrd="0" presId="urn:microsoft.com/office/officeart/2005/8/layout/orgChart1"/>
    <dgm:cxn modelId="{6844CA7F-2AAE-47B8-8B12-9D909BFE3001}" type="presParOf" srcId="{F2799B0C-0973-4279-B780-F34153A14208}" destId="{CCF7A74F-9299-4AB9-BCC2-EB0C86599BA8}" srcOrd="0" destOrd="0" presId="urn:microsoft.com/office/officeart/2005/8/layout/orgChart1"/>
    <dgm:cxn modelId="{13B9AC44-700D-42F5-99F6-972B1988F85A}" type="presParOf" srcId="{CCF7A74F-9299-4AB9-BCC2-EB0C86599BA8}" destId="{814118AB-CF91-4469-909B-48C9A46E621C}" srcOrd="0" destOrd="0" presId="urn:microsoft.com/office/officeart/2005/8/layout/orgChart1"/>
    <dgm:cxn modelId="{ABA652B4-733D-4D27-A926-C0642A4C3918}" type="presParOf" srcId="{CCF7A74F-9299-4AB9-BCC2-EB0C86599BA8}" destId="{FC40EE6D-F38F-49FA-9FA5-BA9B00831E80}" srcOrd="1" destOrd="0" presId="urn:microsoft.com/office/officeart/2005/8/layout/orgChart1"/>
    <dgm:cxn modelId="{56599E27-5C31-4424-BE68-7DB81A4B184B}" type="presParOf" srcId="{F2799B0C-0973-4279-B780-F34153A14208}" destId="{6D46E04A-6923-40AD-A7AE-32616A54441E}" srcOrd="1" destOrd="0" presId="urn:microsoft.com/office/officeart/2005/8/layout/orgChart1"/>
    <dgm:cxn modelId="{171B0D5C-6A42-4B05-AE3A-2790AFE2ECFC}" type="presParOf" srcId="{6D46E04A-6923-40AD-A7AE-32616A54441E}" destId="{1555EE7A-81D6-4BAC-8BC3-7C3C8A4E16E9}" srcOrd="0" destOrd="0" presId="urn:microsoft.com/office/officeart/2005/8/layout/orgChart1"/>
    <dgm:cxn modelId="{CA2AADD5-2629-4021-9BB9-F075377DC61A}" type="presParOf" srcId="{6D46E04A-6923-40AD-A7AE-32616A54441E}" destId="{B865BEA2-AF6B-4ED0-92AD-E4E2349FB6C9}" srcOrd="1" destOrd="0" presId="urn:microsoft.com/office/officeart/2005/8/layout/orgChart1"/>
    <dgm:cxn modelId="{CA422874-12C0-46F0-8E02-F2936B70C9D0}" type="presParOf" srcId="{B865BEA2-AF6B-4ED0-92AD-E4E2349FB6C9}" destId="{F3AD842F-C4D6-462D-A381-901A00392B3F}" srcOrd="0" destOrd="0" presId="urn:microsoft.com/office/officeart/2005/8/layout/orgChart1"/>
    <dgm:cxn modelId="{696E5173-5677-4251-8AD8-DD628465BDF9}" type="presParOf" srcId="{F3AD842F-C4D6-462D-A381-901A00392B3F}" destId="{3B493195-06F8-4A49-8C65-579A43B9930A}" srcOrd="0" destOrd="0" presId="urn:microsoft.com/office/officeart/2005/8/layout/orgChart1"/>
    <dgm:cxn modelId="{13EC8534-0A6A-4270-9DBB-DD4D9F245451}" type="presParOf" srcId="{F3AD842F-C4D6-462D-A381-901A00392B3F}" destId="{DC5CF435-663A-4778-83E6-9337EDD22353}" srcOrd="1" destOrd="0" presId="urn:microsoft.com/office/officeart/2005/8/layout/orgChart1"/>
    <dgm:cxn modelId="{9DBF5901-B8B3-49D0-B6ED-4CE670B3BD12}" type="presParOf" srcId="{B865BEA2-AF6B-4ED0-92AD-E4E2349FB6C9}" destId="{35687658-76F6-468F-90D3-574A0891B92F}" srcOrd="1" destOrd="0" presId="urn:microsoft.com/office/officeart/2005/8/layout/orgChart1"/>
    <dgm:cxn modelId="{3BA98434-08DD-417B-9D7E-D42E41A42F32}" type="presParOf" srcId="{35687658-76F6-468F-90D3-574A0891B92F}" destId="{0B9D95D4-2C32-4CD5-B998-3F3E5971B752}" srcOrd="0" destOrd="0" presId="urn:microsoft.com/office/officeart/2005/8/layout/orgChart1"/>
    <dgm:cxn modelId="{3138F399-47FE-4916-80E4-01FBA529600C}" type="presParOf" srcId="{35687658-76F6-468F-90D3-574A0891B92F}" destId="{8042D210-CD53-4EB2-9A5E-BD97B6C688C9}" srcOrd="1" destOrd="0" presId="urn:microsoft.com/office/officeart/2005/8/layout/orgChart1"/>
    <dgm:cxn modelId="{46F64C86-EA18-4D55-8111-34AA5B063EE0}" type="presParOf" srcId="{8042D210-CD53-4EB2-9A5E-BD97B6C688C9}" destId="{8CF04F83-4B0C-4957-9887-46E8EA0C9F82}" srcOrd="0" destOrd="0" presId="urn:microsoft.com/office/officeart/2005/8/layout/orgChart1"/>
    <dgm:cxn modelId="{4A038B43-A55B-445D-8E94-C560368A6675}" type="presParOf" srcId="{8CF04F83-4B0C-4957-9887-46E8EA0C9F82}" destId="{1BCE8418-B47D-4841-94D8-17D2EED90EA8}" srcOrd="0" destOrd="0" presId="urn:microsoft.com/office/officeart/2005/8/layout/orgChart1"/>
    <dgm:cxn modelId="{EDCDD114-0AC1-461B-9A3E-40A4B0FF2BDC}" type="presParOf" srcId="{8CF04F83-4B0C-4957-9887-46E8EA0C9F82}" destId="{0AB615A6-E6D3-4C9F-B511-9EE2953C74B6}" srcOrd="1" destOrd="0" presId="urn:microsoft.com/office/officeart/2005/8/layout/orgChart1"/>
    <dgm:cxn modelId="{B504E4F5-6F56-46A3-90D2-56261D4613B3}" type="presParOf" srcId="{8042D210-CD53-4EB2-9A5E-BD97B6C688C9}" destId="{A53A4FD6-224D-4649-9291-3BB03FBB5A01}" srcOrd="1" destOrd="0" presId="urn:microsoft.com/office/officeart/2005/8/layout/orgChart1"/>
    <dgm:cxn modelId="{CA30926B-91A8-49EC-844F-CD0A24154DD4}" type="presParOf" srcId="{8042D210-CD53-4EB2-9A5E-BD97B6C688C9}" destId="{54FFC8E8-5DDA-4C91-AACE-DA3EBB9FFE41}" srcOrd="2" destOrd="0" presId="urn:microsoft.com/office/officeart/2005/8/layout/orgChart1"/>
    <dgm:cxn modelId="{CBD66DC4-1EC9-42F3-8729-05BC3EFD8276}" type="presParOf" srcId="{B865BEA2-AF6B-4ED0-92AD-E4E2349FB6C9}" destId="{1B3A4A78-4180-4AF0-8997-406290065B3A}" srcOrd="2" destOrd="0" presId="urn:microsoft.com/office/officeart/2005/8/layout/orgChart1"/>
    <dgm:cxn modelId="{E4257297-AC5C-40B1-BD96-FD8E655BA795}" type="presParOf" srcId="{6D46E04A-6923-40AD-A7AE-32616A54441E}" destId="{2779F43F-1246-436B-9852-899C463B8E24}" srcOrd="2" destOrd="0" presId="urn:microsoft.com/office/officeart/2005/8/layout/orgChart1"/>
    <dgm:cxn modelId="{44130DEA-9C37-45BE-A6B6-645FCAF63FD9}" type="presParOf" srcId="{6D46E04A-6923-40AD-A7AE-32616A54441E}" destId="{A3D47D5E-BCD8-4060-B173-EFC2841B17DE}" srcOrd="3" destOrd="0" presId="urn:microsoft.com/office/officeart/2005/8/layout/orgChart1"/>
    <dgm:cxn modelId="{7BCBA0AD-9330-4EDC-8F24-921D186102B5}" type="presParOf" srcId="{A3D47D5E-BCD8-4060-B173-EFC2841B17DE}" destId="{2E6C5614-BE15-4E76-A223-B12634E6C8E3}" srcOrd="0" destOrd="0" presId="urn:microsoft.com/office/officeart/2005/8/layout/orgChart1"/>
    <dgm:cxn modelId="{9AA30D5C-3E0A-42BF-9414-6F3E6BAAF49B}" type="presParOf" srcId="{2E6C5614-BE15-4E76-A223-B12634E6C8E3}" destId="{4AD57541-56A9-4871-B498-3F3444183BA6}" srcOrd="0" destOrd="0" presId="urn:microsoft.com/office/officeart/2005/8/layout/orgChart1"/>
    <dgm:cxn modelId="{27AAEBFD-23C5-427F-8D6C-057BB8641F20}" type="presParOf" srcId="{2E6C5614-BE15-4E76-A223-B12634E6C8E3}" destId="{5AFAE67B-62FD-430B-B97C-25331ED74B5C}" srcOrd="1" destOrd="0" presId="urn:microsoft.com/office/officeart/2005/8/layout/orgChart1"/>
    <dgm:cxn modelId="{4B9FE6EB-4549-4BCD-B1B0-28BD47ECFAF6}" type="presParOf" srcId="{A3D47D5E-BCD8-4060-B173-EFC2841B17DE}" destId="{461EB500-5577-4F5E-8CE0-E6FE83A38B81}" srcOrd="1" destOrd="0" presId="urn:microsoft.com/office/officeart/2005/8/layout/orgChart1"/>
    <dgm:cxn modelId="{C17A44A0-67B4-4FE8-85BC-537D879BE4AD}" type="presParOf" srcId="{461EB500-5577-4F5E-8CE0-E6FE83A38B81}" destId="{BF88968D-1218-4C61-8D50-9E4E831654B4}" srcOrd="0" destOrd="0" presId="urn:microsoft.com/office/officeart/2005/8/layout/orgChart1"/>
    <dgm:cxn modelId="{B801A8A2-7E5B-4B88-BDBE-E806690A9825}" type="presParOf" srcId="{461EB500-5577-4F5E-8CE0-E6FE83A38B81}" destId="{C1BAC207-14F3-4844-BDDD-6748D94F7BCE}" srcOrd="1" destOrd="0" presId="urn:microsoft.com/office/officeart/2005/8/layout/orgChart1"/>
    <dgm:cxn modelId="{A1F45CD1-FF63-49B7-82ED-2712A9BBD0EB}" type="presParOf" srcId="{C1BAC207-14F3-4844-BDDD-6748D94F7BCE}" destId="{907128A7-621F-4581-8FD8-8C9AE559B3AB}" srcOrd="0" destOrd="0" presId="urn:microsoft.com/office/officeart/2005/8/layout/orgChart1"/>
    <dgm:cxn modelId="{C5CC3E37-A735-47B8-84F6-88C85A0F3512}" type="presParOf" srcId="{907128A7-621F-4581-8FD8-8C9AE559B3AB}" destId="{C53B0A70-F820-406A-928B-CA7D34819894}" srcOrd="0" destOrd="0" presId="urn:microsoft.com/office/officeart/2005/8/layout/orgChart1"/>
    <dgm:cxn modelId="{BFD13085-FDD0-4949-87A1-C5247B826955}" type="presParOf" srcId="{907128A7-621F-4581-8FD8-8C9AE559B3AB}" destId="{28B5CFFA-5E15-4D7E-AEB7-118F2695E2AC}" srcOrd="1" destOrd="0" presId="urn:microsoft.com/office/officeart/2005/8/layout/orgChart1"/>
    <dgm:cxn modelId="{AD70441A-5BE0-455C-87A3-C469F339EB9C}" type="presParOf" srcId="{C1BAC207-14F3-4844-BDDD-6748D94F7BCE}" destId="{0D915CD9-2703-4DAE-9637-91B2531CC544}" srcOrd="1" destOrd="0" presId="urn:microsoft.com/office/officeart/2005/8/layout/orgChart1"/>
    <dgm:cxn modelId="{7390B0C2-73AA-48AD-AA9D-9306E9B29C2D}" type="presParOf" srcId="{0D915CD9-2703-4DAE-9637-91B2531CC544}" destId="{DCDB3126-98C2-4CC0-A476-0F7ABC6F75AB}" srcOrd="0" destOrd="0" presId="urn:microsoft.com/office/officeart/2005/8/layout/orgChart1"/>
    <dgm:cxn modelId="{F35855E9-EAFF-40D3-8726-825CC55314F3}" type="presParOf" srcId="{0D915CD9-2703-4DAE-9637-91B2531CC544}" destId="{2E16B618-2486-4880-8B42-2020A58A43FB}" srcOrd="1" destOrd="0" presId="urn:microsoft.com/office/officeart/2005/8/layout/orgChart1"/>
    <dgm:cxn modelId="{72A0DA81-4A36-484D-A4C9-F875A563F04F}" type="presParOf" srcId="{2E16B618-2486-4880-8B42-2020A58A43FB}" destId="{7BB1F8A1-BB42-415B-9AEE-2346FCD040C7}" srcOrd="0" destOrd="0" presId="urn:microsoft.com/office/officeart/2005/8/layout/orgChart1"/>
    <dgm:cxn modelId="{0C62B644-AE8D-4A6B-8810-88AE40B31C95}" type="presParOf" srcId="{7BB1F8A1-BB42-415B-9AEE-2346FCD040C7}" destId="{40AE1A61-6369-44DF-B30B-526A68566D84}" srcOrd="0" destOrd="0" presId="urn:microsoft.com/office/officeart/2005/8/layout/orgChart1"/>
    <dgm:cxn modelId="{C78F4B56-4243-4B06-A41B-3063250D9F21}" type="presParOf" srcId="{7BB1F8A1-BB42-415B-9AEE-2346FCD040C7}" destId="{0C877B51-7C2C-4F1B-895A-24390A2555C4}" srcOrd="1" destOrd="0" presId="urn:microsoft.com/office/officeart/2005/8/layout/orgChart1"/>
    <dgm:cxn modelId="{4CB79B81-FCC2-482D-832B-2A4CC12149C6}" type="presParOf" srcId="{2E16B618-2486-4880-8B42-2020A58A43FB}" destId="{410FA12E-2190-49F2-A9B3-6EB77FC6BB37}" srcOrd="1" destOrd="0" presId="urn:microsoft.com/office/officeart/2005/8/layout/orgChart1"/>
    <dgm:cxn modelId="{499DEF5B-9A04-455C-9B5A-58B262B8CB75}" type="presParOf" srcId="{2E16B618-2486-4880-8B42-2020A58A43FB}" destId="{C727306E-C6D3-4288-820D-7FE39E2CA0C1}" srcOrd="2" destOrd="0" presId="urn:microsoft.com/office/officeart/2005/8/layout/orgChart1"/>
    <dgm:cxn modelId="{29481647-1C89-4BC8-AD0B-4D8E7008557D}" type="presParOf" srcId="{C1BAC207-14F3-4844-BDDD-6748D94F7BCE}" destId="{B47D95B7-AC2D-4672-A987-0DFD57AA67AD}" srcOrd="2" destOrd="0" presId="urn:microsoft.com/office/officeart/2005/8/layout/orgChart1"/>
    <dgm:cxn modelId="{957E55BE-F6B9-4CBB-86EB-1B260C8774A1}" type="presParOf" srcId="{A3D47D5E-BCD8-4060-B173-EFC2841B17DE}" destId="{E6778D7D-DDD0-4151-854D-41FA43C289A9}" srcOrd="2" destOrd="0" presId="urn:microsoft.com/office/officeart/2005/8/layout/orgChart1"/>
    <dgm:cxn modelId="{93101094-0019-4144-92D8-BB363F99BD73}" type="presParOf" srcId="{F2799B0C-0973-4279-B780-F34153A14208}" destId="{DC363833-D5F2-483A-92DC-65460673368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DB3126-98C2-4CC0-A476-0F7ABC6F75AB}">
      <dsp:nvSpPr>
        <dsp:cNvPr id="0" name=""/>
        <dsp:cNvSpPr/>
      </dsp:nvSpPr>
      <dsp:spPr>
        <a:xfrm>
          <a:off x="3232212" y="3432584"/>
          <a:ext cx="268139" cy="8222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2295"/>
              </a:lnTo>
              <a:lnTo>
                <a:pt x="268139" y="8222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88968D-1218-4C61-8D50-9E4E831654B4}">
      <dsp:nvSpPr>
        <dsp:cNvPr id="0" name=""/>
        <dsp:cNvSpPr/>
      </dsp:nvSpPr>
      <dsp:spPr>
        <a:xfrm>
          <a:off x="3901532" y="2163389"/>
          <a:ext cx="91440" cy="3753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53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79F43F-1246-436B-9852-899C463B8E24}">
      <dsp:nvSpPr>
        <dsp:cNvPr id="0" name=""/>
        <dsp:cNvSpPr/>
      </dsp:nvSpPr>
      <dsp:spPr>
        <a:xfrm>
          <a:off x="2642305" y="894194"/>
          <a:ext cx="1304947" cy="3753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697"/>
              </a:lnTo>
              <a:lnTo>
                <a:pt x="1304947" y="187697"/>
              </a:lnTo>
              <a:lnTo>
                <a:pt x="1304947" y="3753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9D95D4-2C32-4CD5-B998-3F3E5971B752}">
      <dsp:nvSpPr>
        <dsp:cNvPr id="0" name=""/>
        <dsp:cNvSpPr/>
      </dsp:nvSpPr>
      <dsp:spPr>
        <a:xfrm>
          <a:off x="622318" y="2163389"/>
          <a:ext cx="268139" cy="8222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2295"/>
              </a:lnTo>
              <a:lnTo>
                <a:pt x="268139" y="8222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55EE7A-81D6-4BAC-8BC3-7C3C8A4E16E9}">
      <dsp:nvSpPr>
        <dsp:cNvPr id="0" name=""/>
        <dsp:cNvSpPr/>
      </dsp:nvSpPr>
      <dsp:spPr>
        <a:xfrm>
          <a:off x="1337358" y="894194"/>
          <a:ext cx="1304947" cy="375395"/>
        </a:xfrm>
        <a:custGeom>
          <a:avLst/>
          <a:gdLst/>
          <a:ahLst/>
          <a:cxnLst/>
          <a:rect l="0" t="0" r="0" b="0"/>
          <a:pathLst>
            <a:path>
              <a:moveTo>
                <a:pt x="1304947" y="0"/>
              </a:moveTo>
              <a:lnTo>
                <a:pt x="1304947" y="187697"/>
              </a:lnTo>
              <a:lnTo>
                <a:pt x="0" y="187697"/>
              </a:lnTo>
              <a:lnTo>
                <a:pt x="0" y="3753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4118AB-CF91-4469-909B-48C9A46E621C}">
      <dsp:nvSpPr>
        <dsp:cNvPr id="0" name=""/>
        <dsp:cNvSpPr/>
      </dsp:nvSpPr>
      <dsp:spPr>
        <a:xfrm>
          <a:off x="1748505" y="395"/>
          <a:ext cx="1787598" cy="8937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We receive your complaint</a:t>
          </a:r>
        </a:p>
      </dsp:txBody>
      <dsp:txXfrm>
        <a:off x="1748505" y="395"/>
        <a:ext cx="1787598" cy="893799"/>
      </dsp:txXfrm>
    </dsp:sp>
    <dsp:sp modelId="{3B493195-06F8-4A49-8C65-579A43B9930A}">
      <dsp:nvSpPr>
        <dsp:cNvPr id="0" name=""/>
        <dsp:cNvSpPr/>
      </dsp:nvSpPr>
      <dsp:spPr>
        <a:xfrm>
          <a:off x="443558" y="1269590"/>
          <a:ext cx="1787598" cy="8937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We address your complaint within 3 Business Days</a:t>
          </a:r>
        </a:p>
      </dsp:txBody>
      <dsp:txXfrm>
        <a:off x="443558" y="1269590"/>
        <a:ext cx="1787598" cy="893799"/>
      </dsp:txXfrm>
    </dsp:sp>
    <dsp:sp modelId="{1BCE8418-B47D-4841-94D8-17D2EED90EA8}">
      <dsp:nvSpPr>
        <dsp:cNvPr id="0" name=""/>
        <dsp:cNvSpPr/>
      </dsp:nvSpPr>
      <dsp:spPr>
        <a:xfrm>
          <a:off x="890458" y="2538785"/>
          <a:ext cx="1787598" cy="8937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We provide you with a summary resolution letter</a:t>
          </a:r>
        </a:p>
      </dsp:txBody>
      <dsp:txXfrm>
        <a:off x="890458" y="2538785"/>
        <a:ext cx="1787598" cy="893799"/>
      </dsp:txXfrm>
    </dsp:sp>
    <dsp:sp modelId="{4AD57541-56A9-4871-B498-3F3444183BA6}">
      <dsp:nvSpPr>
        <dsp:cNvPr id="0" name=""/>
        <dsp:cNvSpPr/>
      </dsp:nvSpPr>
      <dsp:spPr>
        <a:xfrm>
          <a:off x="3053452" y="1269590"/>
          <a:ext cx="1787598" cy="8937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We acknowledge your complaint promptly in writing (if unresolved in 3 business days)</a:t>
          </a:r>
        </a:p>
      </dsp:txBody>
      <dsp:txXfrm>
        <a:off x="3053452" y="1269590"/>
        <a:ext cx="1787598" cy="893799"/>
      </dsp:txXfrm>
    </dsp:sp>
    <dsp:sp modelId="{C53B0A70-F820-406A-928B-CA7D34819894}">
      <dsp:nvSpPr>
        <dsp:cNvPr id="0" name=""/>
        <dsp:cNvSpPr/>
      </dsp:nvSpPr>
      <dsp:spPr>
        <a:xfrm>
          <a:off x="3053452" y="2538785"/>
          <a:ext cx="1787598" cy="8937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We investigate your complaint </a:t>
          </a:r>
          <a:r>
            <a:rPr lang="en-GB" sz="1300" b="0" i="0" kern="1200"/>
            <a:t>competently, diligently and impartially </a:t>
          </a:r>
          <a:endParaRPr lang="en-US" sz="1300" kern="1200"/>
        </a:p>
      </dsp:txBody>
      <dsp:txXfrm>
        <a:off x="3053452" y="2538785"/>
        <a:ext cx="1787598" cy="893799"/>
      </dsp:txXfrm>
    </dsp:sp>
    <dsp:sp modelId="{40AE1A61-6369-44DF-B30B-526A68566D84}">
      <dsp:nvSpPr>
        <dsp:cNvPr id="0" name=""/>
        <dsp:cNvSpPr/>
      </dsp:nvSpPr>
      <dsp:spPr>
        <a:xfrm>
          <a:off x="3500352" y="3807980"/>
          <a:ext cx="1787598" cy="8937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We provide a final response in writing  within 8 weeks of receiving your complaint</a:t>
          </a:r>
        </a:p>
      </dsp:txBody>
      <dsp:txXfrm>
        <a:off x="3500352" y="3807980"/>
        <a:ext cx="1787598" cy="8937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BCA16CC7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 Legal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Wilson</dc:creator>
  <cp:keywords/>
  <dc:description/>
  <cp:lastModifiedBy>Khurram Bhatti</cp:lastModifiedBy>
  <cp:revision>4</cp:revision>
  <cp:lastPrinted>2020-03-06T14:09:00Z</cp:lastPrinted>
  <dcterms:created xsi:type="dcterms:W3CDTF">2020-03-06T14:08:00Z</dcterms:created>
  <dcterms:modified xsi:type="dcterms:W3CDTF">2020-03-06T14:12:00Z</dcterms:modified>
</cp:coreProperties>
</file>